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92366">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Bağışıklık Sistemimiz, Beslenmemiz ve Ruh Sağlığımız Arasında Görünmeyen Bir Bağ Var mı?</w:t>
      </w:r>
    </w:p>
    <w:p w14:paraId="2F575868">
      <w:pPr>
        <w:rPr>
          <w:rFonts w:hint="default"/>
        </w:rPr>
      </w:pPr>
      <w:bookmarkStart w:id="0" w:name="_GoBack"/>
      <w:bookmarkEnd w:id="0"/>
    </w:p>
    <w:p w14:paraId="05BBBB6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 yıllarda yapılan araştırmalar, insan sağlığının yalnızca organların tek tek çalışmasından ibaret olmadığını göstermektedir. Bağışıklık sistemimiz, bağırsaklarımız, beslenme alışkanlıklarımız ve hatta ruh sağlığımız arasında düşündüğümüzden çok daha güçlü bağlantılar bulunmaktadır.</w:t>
      </w:r>
    </w:p>
    <w:p w14:paraId="4A41F76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xml:space="preserve">Özellikle otoimmün hastalıklar olarak bilinen ve bağışıklık sisteminin yanlışlıkla kendi dokularına saldırdığı hastalıklar üzerinde yapılan çalışmalar, bu ilişkinin önemini daha da ortaya koymuştur. Çölyak hastalığı, Crohn hastalığı, ülseratif kolit, tip 1 diyabet ve romatoid artrit gibi birçok hastalık bu grupta yer almaktadır. </w:t>
      </w:r>
    </w:p>
    <w:p w14:paraId="3D94553D">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Otoimmün Hastalık Nedir?</w:t>
      </w:r>
    </w:p>
    <w:p w14:paraId="2723F98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Normal şartlarda bağışıklık sistemimiz virüsler, bakteriler ve diğer zararlı etkenlere karşı bizi korur. Ancak bazı kişilerde bağışıklık sistemi bir hata yaparak kendi hücrelerini yabancı olarak algılar ve onlara saldırmaya başlar. Bu durum "otoimmün hastalık" olarak adlandırılır.</w:t>
      </w:r>
    </w:p>
    <w:p w14:paraId="47FABFC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Otoimmün hastalıklar yalnızca belirli bir organı etkileyebileceği gibi tüm vücudu da etkileyebilir. Hastalığın türüne göre bağırsaklar, eklemler, cilt, karaciğer, pankreas veya sinir sistemi zarar görebilir.</w:t>
      </w:r>
    </w:p>
    <w:p w14:paraId="141050D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 Neden Bu Kadar Önemli?</w:t>
      </w:r>
    </w:p>
    <w:p w14:paraId="52458796">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Eskiden bağırsakların yalnızca yiyecekleri sindirdiği düşünülüyordu. Günümüzde ise bağırsakların aynı zamanda bağışıklık sistemimizin merkezi olduğu bilinmektedir.</w:t>
      </w:r>
    </w:p>
    <w:p w14:paraId="18CAE71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Vücudumuzdaki bağışıklık hücrelerinin büyük bir kısmı bağırsaklarda bulunmaktadır. Ayrıca bağırsaklarımızda yaşayan trilyonlarca faydalı bakteri, bağışıklık sistemimizin dengeli çalışmasına yardımcı olur.</w:t>
      </w:r>
    </w:p>
    <w:p w14:paraId="33E7F79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nedenle bağırsak sağlığındaki bozulmalar yalnızca sindirim sistemini değil, tüm vücudu etkileyebilir.</w:t>
      </w:r>
    </w:p>
    <w:p w14:paraId="3A0963C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Beslenme Bağışıklık Sistemini Etkiler mi?</w:t>
      </w:r>
    </w:p>
    <w:p w14:paraId="6A4C0E2D">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Kesinlikle evet.</w:t>
      </w:r>
    </w:p>
    <w:p w14:paraId="3AD5420D">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Yediğimiz besinler bağırsak bakterilerinin yapısını değiştirebilir. Liften zengin, doğal ve dengeli beslenme faydalı bakterilerin çoğalmasına yardımcı olurken; aşırı işlenmiş gıdalar, yüksek şeker tüketimi ve düzensiz beslenme bağırsak dengesini bozabilir.</w:t>
      </w:r>
    </w:p>
    <w:p w14:paraId="41FBD57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 florasında meydana gelen değişiklikler bağışıklık sisteminin çalışma şeklini etkileyebilir. Bu nedenle sağlıklı beslenme yalnızca kilo kontrolü için değil, bağışıklık sisteminin dengesi için de önemlidir.</w:t>
      </w:r>
    </w:p>
    <w:p w14:paraId="58BACCD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Ruh Sağlığı ile Bağışıklık Sistemi Arasında Bağlantı Var mı?</w:t>
      </w:r>
    </w:p>
    <w:p w14:paraId="34E6F790">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Bilim insanları uzun yıllardır depresyon, kaygı bozuklukları ve yeme bozuklukları gibi psikiyatrik hastalıkların yalnızca psikolojik nedenlerle ortaya çıkmadığını araştırmaktadır.</w:t>
      </w:r>
    </w:p>
    <w:p w14:paraId="5A023A98">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xml:space="preserve">Yaklaşık bir milyon çocuk ve ergenin incelendiği büyük bir araştırmada, otoimmün veya otoinflamatuar hastalığı bulunan bireylerde yeme bozukluklarının daha sık görüldüğü gösterilmiştir. Ayrıca ailesinde otoimmün hastalık bulunan çocuklarda da yeme bozukluğu riskinin daha yüksek olduğu saptanmıştır. </w:t>
      </w:r>
    </w:p>
    <w:p w14:paraId="4F305F0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durum, bağışıklık sistemi ile beyin arasında daha önce fark edilmeyen biyolojik bağlantılar olabileceğini düşündürmektedir.</w:t>
      </w:r>
    </w:p>
    <w:p w14:paraId="300147F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Bağırsak-Beyin İlişkisi</w:t>
      </w:r>
    </w:p>
    <w:p w14:paraId="4526E6C5">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 yıllarda sıkça duyduğumuz "bağırsak-beyin ekseni" kavramı tam da bu ilişkiyi açıklamaktadır.</w:t>
      </w:r>
    </w:p>
    <w:p w14:paraId="677DC1E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Bağırsaklarımız ve beynimiz arasında sürekli bir iletişim vardır. Bağırsaklarda oluşan iltihabi süreçler, bağırsak bakterilerindeki değişiklikler ve bağışıklık sistemindeki dengesizlikler beyne gönderilen sinyalleri değiştirebilir.</w:t>
      </w:r>
    </w:p>
    <w:p w14:paraId="1636269C">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nedenle bazı kişilerde:</w:t>
      </w:r>
    </w:p>
    <w:p w14:paraId="72889B99">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İştahsızlık, </w:t>
      </w:r>
    </w:p>
    <w:p w14:paraId="35FD7E1E">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Aşırı yeme isteği, </w:t>
      </w:r>
    </w:p>
    <w:p w14:paraId="57180A5A">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Kaygı, </w:t>
      </w:r>
    </w:p>
    <w:p w14:paraId="38287091">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Depresif belirtiler, </w:t>
      </w:r>
    </w:p>
    <w:p w14:paraId="5E858699">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Kronik yorgunluk, </w:t>
      </w:r>
    </w:p>
    <w:p w14:paraId="2249394C">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Sindirim sistemi şikâyetleri </w:t>
      </w:r>
    </w:p>
    <w:p w14:paraId="1D80139F">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aynı anda görülebilmektedir.</w:t>
      </w:r>
    </w:p>
    <w:p w14:paraId="5C9C874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Çocuklarda ve Gençlerde Erken Fark Etmek Neden Önemlidir?</w:t>
      </w:r>
    </w:p>
    <w:p w14:paraId="0AC3A64A">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xml:space="preserve">Araştırmalar yeme bozukluklarının çoğunlukla ergenlik döneminde başladığını göstermektedir. Ancak bu hastalıklar çoğu zaman geç fark edilmektedir. Erken teşhis edilen çocuk ve gençlerde tedavi başarısı belirgin şekilde artmaktadır. </w:t>
      </w:r>
    </w:p>
    <w:p w14:paraId="6597ED45">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Özellikle otoimmün hastalığı olan çocuklarda aşağıdaki belirtiler göz ardı edilmemelidir:</w:t>
      </w:r>
    </w:p>
    <w:p w14:paraId="47FE9B7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Hızlı kilo kaybı, </w:t>
      </w:r>
    </w:p>
    <w:p w14:paraId="1B60741F">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Yemek yemekten kaçınma, </w:t>
      </w:r>
    </w:p>
    <w:p w14:paraId="2E4EFE89">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Aşırı kilo alma korkusu, </w:t>
      </w:r>
    </w:p>
    <w:p w14:paraId="1785ADD3">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Sürekli diyet yapma isteği, </w:t>
      </w:r>
    </w:p>
    <w:p w14:paraId="5B7E50BF">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Sosyal ortamlarda yemek yemekten kaçınma, </w:t>
      </w:r>
    </w:p>
    <w:p w14:paraId="707CFBC4">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 xml:space="preserve">Nedensiz halsizlik ve beslenme bozukluğu. </w:t>
      </w:r>
    </w:p>
    <w:p w14:paraId="5376280F">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belirtiler ortaya çıktığında hem çocuk hekimi hem de ilgili uzmanlarla görüşmek önemlidir.</w:t>
      </w:r>
    </w:p>
    <w:p w14:paraId="5773CD7F">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Sağlıklı Bir Bağışıklık Sistemi İçin Neler Yapılabilir?</w:t>
      </w:r>
    </w:p>
    <w:p w14:paraId="757FEDDF">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sistemini tamamen kontrol etmek mümkün değildir; ancak sağlıklı yaşam alışkanlıkları riski azaltmaya yardımcı olabilir.</w:t>
      </w:r>
    </w:p>
    <w:p w14:paraId="48B15C19">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Dengeli ve çeşitli beslenmek</w:t>
      </w:r>
    </w:p>
    <w:p w14:paraId="3BAF076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Sebze, meyve ve lif tüketimini artırmak</w:t>
      </w:r>
    </w:p>
    <w:p w14:paraId="295C4F92">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Düzenli uyumak</w:t>
      </w:r>
    </w:p>
    <w:p w14:paraId="5040631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Fiziksel aktivite yapmak</w:t>
      </w:r>
    </w:p>
    <w:p w14:paraId="08D90D69">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Gereksiz antibiyotik kullanımından kaçınmak</w:t>
      </w:r>
    </w:p>
    <w:p w14:paraId="13D0D043">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Stresi yönetmeyi öğrenmek</w:t>
      </w:r>
    </w:p>
    <w:p w14:paraId="6EE5DE04">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Düzenli sağlık kontrollerini ihmal etmemek</w:t>
      </w:r>
    </w:p>
    <w:p w14:paraId="70E63EEF">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hem bağırsak sağlığını hem de genel sağlık durumunu olumlu yönde etkileyebilir.</w:t>
      </w:r>
    </w:p>
    <w:p w14:paraId="31CFC27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113827AD">
      <w:pPr>
        <w:pStyle w:val="8"/>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 xml:space="preserve">Modern tıp, insan vücudunu birbirinden bağımsız çalışan sistemlerin toplamı olarak değil, sürekli iletişim hâlindeki bir bütün olarak değerlendirmektedir. Otoimmün hastalıklar, bağırsak sağlığı, beslenme ve ruh sağlığı arasındaki ilişkiler her geçen gün daha iyi anlaşılmaktadır. Günümüzde elde edilen bilimsel veriler, sağlıklı bir bağışıklık sistemi için yalnızca ilaçların değil; doğru beslenmenin, güçlü bağırsak sağlığının ve psikolojik iyilik hâlinin de büyük önem taşıdığını göstermektedir. Bu karmaşık ilişkinin daha iyi anlaşılması gelecekte hem otoimmün hastalıkların hem de yeme bozukluklarının tedavisinde yeni yaklaşımların geliştirilmesine katkı sağlayacaktır. </w:t>
      </w:r>
    </w:p>
    <w:p w14:paraId="7BF378D0">
      <w:pPr>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3525D576">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r>
        <w:rPr>
          <w:rFonts w:hint="default" w:ascii="Times New Roman" w:hAnsi="Times New Roman" w:cs="Times New Roman"/>
          <w:sz w:val="28"/>
          <w:szCs w:val="28"/>
        </w:rPr>
        <w:br w:type="textWrapping"/>
      </w: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17E90857">
      <w:pPr>
        <w:pStyle w:val="14"/>
      </w:pPr>
      <w:r>
        <w:t>窗体顶端</w:t>
      </w:r>
    </w:p>
    <w:p w14:paraId="60870C63">
      <w:pPr>
        <w:keepNext w:val="0"/>
        <w:keepLines w:val="0"/>
        <w:widowControl/>
        <w:suppressLineNumbers w:val="0"/>
        <w:jc w:val="left"/>
      </w:pPr>
      <w:r>
        <w:rPr>
          <w:rFonts w:ascii="SimSun" w:hAnsi="SimSun" w:eastAsia="SimSun" w:cs="SimSun"/>
          <w:kern w:val="0"/>
          <w:sz w:val="24"/>
          <w:szCs w:val="24"/>
          <w:lang w:val="en-US" w:eastAsia="zh-CN" w:bidi="ar"/>
        </w:rPr>
        <w:object>
          <v:shape id="_x0000_i1028" o:spt="201" type="#_x0000_t201" style="height:0pt;width:0.05pt;" o:ole="t" filled="f" coordsize="21600,21600">
            <v:path/>
            <v:fill on="f" focussize="0,0"/>
            <v:stroke/>
            <v:imagedata o:title=""/>
            <o:lock v:ext="edit" aspectratio="t"/>
            <w10:wrap type="none"/>
            <w10:anchorlock/>
          </v:shape>
        </w:object>
      </w:r>
    </w:p>
    <w:p w14:paraId="2E0E5988">
      <w:pPr>
        <w:pStyle w:val="8"/>
        <w:keepNext w:val="0"/>
        <w:keepLines w:val="0"/>
        <w:widowControl/>
        <w:suppressLineNumbers w:val="0"/>
        <w:spacing w:before="0" w:beforeAutospacing="1" w:after="0" w:afterAutospacing="1"/>
        <w:ind w:left="0" w:right="0"/>
      </w:pPr>
    </w:p>
    <w:p w14:paraId="22A286B2">
      <w:pPr>
        <w:pStyle w:val="15"/>
      </w:pPr>
      <w:r>
        <w:t>窗体底端</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8A6017"/>
    <w:multiLevelType w:val="multilevel"/>
    <w:tmpl w:val="CA8A601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87B3D64"/>
    <w:multiLevelType w:val="multilevel"/>
    <w:tmpl w:val="E87B3D6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0E946D8"/>
    <w:rsid w:val="11A36475"/>
    <w:rsid w:val="22A31E10"/>
    <w:rsid w:val="23E4640B"/>
    <w:rsid w:val="28DA56F9"/>
    <w:rsid w:val="2B017696"/>
    <w:rsid w:val="2BA34A3F"/>
    <w:rsid w:val="2E755BFA"/>
    <w:rsid w:val="2FCA0A4E"/>
    <w:rsid w:val="308D1073"/>
    <w:rsid w:val="326A0C9E"/>
    <w:rsid w:val="518E5115"/>
    <w:rsid w:val="5279262B"/>
    <w:rsid w:val="571C750C"/>
    <w:rsid w:val="5DB7458D"/>
    <w:rsid w:val="68C01DB9"/>
    <w:rsid w:val="6BCE4EB6"/>
    <w:rsid w:val="6BD36FF2"/>
    <w:rsid w:val="6FD327BE"/>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
    <w:lsdException w:unhideWhenUsed="0" w:uiPriority="0" w:semiHidden="0" w:nam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 w:type="paragraph" w:styleId="14">
    <w:name w:val=""/>
    <w:basedOn w:val="1"/>
    <w:next w:val="1"/>
    <w:uiPriority w:val="0"/>
    <w:pPr>
      <w:pBdr>
        <w:bottom w:val="single" w:color="auto" w:sz="6" w:space="1"/>
      </w:pBdr>
      <w:jc w:val="center"/>
    </w:pPr>
    <w:rPr>
      <w:rFonts w:ascii="Arial" w:eastAsia="SimSun"/>
      <w:vanish/>
      <w:sz w:val="16"/>
    </w:rPr>
  </w:style>
  <w:style w:type="paragraph" w:styleId="15">
    <w:name w:val=""/>
    <w:basedOn w:val="1"/>
    <w:next w:val="1"/>
    <w:uiPriority w:val="0"/>
    <w:pPr>
      <w:pBdr>
        <w:top w:val="single" w:color="auto" w:sz="6" w:space="1"/>
      </w:pBdr>
      <w:jc w:val="center"/>
    </w:pPr>
    <w:rPr>
      <w:rFonts w:ascii="Arial" w:eastAsia="SimSun"/>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44</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2026-06-21T19:26:20Z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BB27DE69C3354FF780CC3EE3F1D8438A_13</vt:lpwstr>
  </property>
</Properties>
</file>