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BBFEB">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Bir Kan Testi Çocuğun Karaciğer Hastalığının Ne Kadar Ağır Olduğunu Gösterebilir mi?</w:t>
      </w:r>
    </w:p>
    <w:p w14:paraId="1CFE3720">
      <w:pPr>
        <w:rPr>
          <w:rFonts w:hint="default"/>
        </w:rPr>
      </w:pPr>
    </w:p>
    <w:p w14:paraId="735A3C9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Çocuğunuzun karaciğer hastalığı varsa, doktorların en sık takip ettiği konulardan biri hastalığın ne kadar ilerlediği ve çocuğun beslenme durumunun nasıl olduğudur. Çünkü karaciğer hastalıkları sadece karaciğeri değil, büyüme, bağışıklık sistemi ve genel sağlık durumunu da etkileyebilir.</w:t>
      </w:r>
    </w:p>
    <w:p w14:paraId="1FEB286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 yıllarda bilim insanları, hastalığın şiddetini ve beslenme durumunu birlikte değerlendirebilecek yeni yöntemler üzerinde çalışmaktadır. Bu yöntemlerden biri de "CALLY skoru" olarak adlandırılan basit bir kan testi değerlendirmesidir.</w:t>
      </w:r>
    </w:p>
    <w:p w14:paraId="0E7DA23D">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CALLY Skoru Nedir?</w:t>
      </w:r>
    </w:p>
    <w:p w14:paraId="61ED6AB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CALLY skoru tek başına yapılan bir test değildir. Rutin kan tahlillerinde zaten bakılan üç değerin bir araya getirilmesiyle hesaplanır:</w:t>
      </w:r>
    </w:p>
    <w:p w14:paraId="07EEFAD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CRP (iltihap göstergesi)</w:t>
      </w:r>
    </w:p>
    <w:p w14:paraId="62A3D647">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Albümin (karaciğer ve beslenme durumu göstergesi)</w:t>
      </w:r>
    </w:p>
    <w:p w14:paraId="7615597B">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Lenfosit sayısı (bağışıklık sistemi hücreleri)</w:t>
      </w:r>
    </w:p>
    <w:p w14:paraId="2158181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üç değer birlikte değerlendirildiğinde çocuğun:</w:t>
      </w:r>
    </w:p>
    <w:p w14:paraId="0658F0F0">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hastalığının şiddeti,</w:t>
      </w:r>
    </w:p>
    <w:p w14:paraId="7F921CE7">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durumu,</w:t>
      </w:r>
    </w:p>
    <w:p w14:paraId="06EB110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 gücü,</w:t>
      </w:r>
    </w:p>
    <w:p w14:paraId="7AA9D1D5">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Vücuttaki iltihaplanma düzeyi</w:t>
      </w:r>
    </w:p>
    <w:p w14:paraId="771D973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hakkında önemli bilgiler elde edilebilir.</w:t>
      </w:r>
    </w:p>
    <w:p w14:paraId="29553E0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Büyümeyi Neden Etkiler?</w:t>
      </w:r>
    </w:p>
    <w:p w14:paraId="21ADEA8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yalnızca sindirimle ilgili bir organ değildir.</w:t>
      </w:r>
    </w:p>
    <w:p w14:paraId="415ACFC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Aynı zamanda:</w:t>
      </w:r>
    </w:p>
    <w:p w14:paraId="74A95DD1">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Protein üretir,</w:t>
      </w:r>
    </w:p>
    <w:p w14:paraId="70422756">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Vitamin depolar,</w:t>
      </w:r>
    </w:p>
    <w:p w14:paraId="64E91D0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Enerji dengesini sağlar,</w:t>
      </w:r>
    </w:p>
    <w:p w14:paraId="40196B16">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için gerekli birçok süreci yönetir.</w:t>
      </w:r>
    </w:p>
    <w:p w14:paraId="1F432CB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ilerledikçe çocuklarda:</w:t>
      </w:r>
    </w:p>
    <w:p w14:paraId="79B82204">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alamama,</w:t>
      </w:r>
    </w:p>
    <w:p w14:paraId="30185451">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uzamasında yavaşlama,</w:t>
      </w:r>
    </w:p>
    <w:p w14:paraId="03704ADB">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w:t>
      </w:r>
    </w:p>
    <w:p w14:paraId="3775B5AF">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İştahsızlık,</w:t>
      </w:r>
    </w:p>
    <w:p w14:paraId="77C0B343">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Sık enfeksiyon geçirme</w:t>
      </w:r>
    </w:p>
    <w:p w14:paraId="0E0B52C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sorunlar ortaya çıkabilir.</w:t>
      </w:r>
    </w:p>
    <w:p w14:paraId="2FC51C8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çocuk gastroenteroloji uzmanları yalnızca karaciğer testlerine değil, büyüme ve beslenme göstergelerine de büyük önem verir.</w:t>
      </w:r>
    </w:p>
    <w:p w14:paraId="6ACD3222">
      <w:pPr>
        <w:pStyle w:val="3"/>
        <w:keepNext w:val="0"/>
        <w:keepLines w:val="0"/>
        <w:widowControl/>
        <w:suppressLineNumbers w:val="0"/>
        <w:jc w:val="both"/>
        <w:rPr>
          <w:rFonts w:hint="default" w:ascii="Times New Roman" w:hAnsi="Times New Roman" w:cs="Times New Roman"/>
          <w:sz w:val="28"/>
          <w:szCs w:val="28"/>
        </w:rPr>
      </w:pPr>
      <w:bookmarkStart w:id="0" w:name="_GoBack"/>
      <w:bookmarkEnd w:id="0"/>
      <w:r>
        <w:rPr>
          <w:rFonts w:hint="default" w:ascii="Times New Roman" w:hAnsi="Times New Roman" w:cs="Times New Roman"/>
          <w:sz w:val="28"/>
          <w:szCs w:val="28"/>
        </w:rPr>
        <w:t>Düşük CALLY Skoru Ne Anlama Geliyor?</w:t>
      </w:r>
    </w:p>
    <w:p w14:paraId="1ED7879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Araştırmanın sonuçları oldukça dikkat çekiciydi.</w:t>
      </w:r>
    </w:p>
    <w:p w14:paraId="2C65F47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CALLY skoru düşük olan çocuklarda:</w:t>
      </w:r>
    </w:p>
    <w:p w14:paraId="67615C1F">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daha ağır seyrediyordu.</w:t>
      </w:r>
    </w:p>
    <w:p w14:paraId="4B8C201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nakli gereksinimini belirlemede kullanılan hastalık skorları daha yüksekti.</w:t>
      </w:r>
    </w:p>
    <w:p w14:paraId="586F9995">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Boyları daha kısa kalmıştı.</w:t>
      </w:r>
    </w:p>
    <w:p w14:paraId="11C2BCB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Kiloları daha düşüktü.</w:t>
      </w:r>
    </w:p>
    <w:p w14:paraId="24D4EC74">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Orta ve ağır derecede beslenme bozukluğu daha sık görülüyordu.</w:t>
      </w:r>
    </w:p>
    <w:p w14:paraId="50DBB00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Başka bir ifadeyle, düşük CALLY skoru olan çocuklar hem daha ağır hastaydı hem de daha kötü beslenme durumuna sahipti.</w:t>
      </w:r>
    </w:p>
    <w:p w14:paraId="089DCE6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 ile Karaciğer Arasında Nasıl Bir İlişki Var?</w:t>
      </w:r>
    </w:p>
    <w:p w14:paraId="0589418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ilerledikçe çocuklar yeterli enerji kullanamaz hale gelebilir.</w:t>
      </w:r>
    </w:p>
    <w:p w14:paraId="2DD04F6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Bunun sonucunda:</w:t>
      </w:r>
    </w:p>
    <w:p w14:paraId="2949ABF9">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 gelişebilir,</w:t>
      </w:r>
    </w:p>
    <w:p w14:paraId="40EDDCCC">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alımı durabilir,</w:t>
      </w:r>
    </w:p>
    <w:p w14:paraId="4C3279F5">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 yavaşlayabilir,</w:t>
      </w:r>
    </w:p>
    <w:p w14:paraId="7CA192DE">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 zayıflayabilir.</w:t>
      </w:r>
    </w:p>
    <w:p w14:paraId="7DCE987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Araştırmada da beslenme bozukluğu arttıkça CALLY skorunun düştüğü görüldü.</w:t>
      </w:r>
    </w:p>
    <w:p w14:paraId="360BD8B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 CALLY skorunun yalnızca hastalığı değil aynı zamanda çocuğun beslenme durumunu da yansıtabileceğini göstermektedir.</w:t>
      </w:r>
    </w:p>
    <w:p w14:paraId="4E0F462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Doktorlar Bu Bilgiyi Nasıl Kullanabilir?</w:t>
      </w:r>
    </w:p>
    <w:p w14:paraId="198F795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CALLY skorunun en önemli avantajlarından biri hesaplanmasının çok kolay olmasıdır.</w:t>
      </w:r>
    </w:p>
    <w:p w14:paraId="6E56B8A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 gerekli olan bilgiler zaten rutin kan testlerinde bulunmaktadır.</w:t>
      </w:r>
    </w:p>
    <w:p w14:paraId="579BBCB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sayede doktorlar:</w:t>
      </w:r>
    </w:p>
    <w:p w14:paraId="5BF364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Hastalığın gidişatını takip edebilir.</w:t>
      </w:r>
    </w:p>
    <w:p w14:paraId="0BA0819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Beslenme desteğine ihtiyaç duyan çocukları erken belirleyebilir.</w:t>
      </w:r>
    </w:p>
    <w:p w14:paraId="4471A64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Daha yakın takip edilmesi gereken hastaları saptayabilir.</w:t>
      </w:r>
    </w:p>
    <w:p w14:paraId="5CF38AF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Karaciğer nakli öncesinde risk değerlendirmesi yapabilir.</w:t>
      </w:r>
    </w:p>
    <w:p w14:paraId="104AE1B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Nelere Dikkat Etmeli?</w:t>
      </w:r>
    </w:p>
    <w:p w14:paraId="06D1128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çocuklarda:</w:t>
      </w:r>
    </w:p>
    <w:p w14:paraId="47D79195">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Düzenli doktor kontrolleri aksatılmamalıdır.</w:t>
      </w:r>
    </w:p>
    <w:p w14:paraId="2ACFE1CE">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ve kilo ölçümleri yakından takip edilmelidir.</w:t>
      </w:r>
    </w:p>
    <w:p w14:paraId="0BE9276A">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İştahsızlık önemsenmelidir.</w:t>
      </w:r>
    </w:p>
    <w:p w14:paraId="05D11B94">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önerilerine uyulmalıdır.</w:t>
      </w:r>
    </w:p>
    <w:p w14:paraId="117A1C94">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Vitamin ve mineral destekleri düzenli kullanılmalıdır.</w:t>
      </w:r>
    </w:p>
    <w:p w14:paraId="410D0C4D">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Sık enfeksiyon geçiren çocuklar mutlaka değerlendirilmelidir.</w:t>
      </w:r>
    </w:p>
    <w:p w14:paraId="3AC3E7B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Unutulmamalıdır ki iyi beslenen bir çocuk, karaciğer hastalığıyla mücadelede daha güçlü olabilir.</w:t>
      </w:r>
    </w:p>
    <w:p w14:paraId="221899B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Gelecekte Neler Bekleniyor?</w:t>
      </w:r>
    </w:p>
    <w:p w14:paraId="5BFD63F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Bilim insanları CALLY skorunun çocukluk çağı karaciğer hastalıklarında daha yaygın kullanılabileceğini düşünmektedir.</w:t>
      </w:r>
    </w:p>
    <w:p w14:paraId="074AE2A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skorun:</w:t>
      </w:r>
    </w:p>
    <w:p w14:paraId="4C11EF3F">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Hastalık şiddetini göstermede,</w:t>
      </w:r>
    </w:p>
    <w:p w14:paraId="50B12DC5">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bozukluğunu erken saptamada,</w:t>
      </w:r>
    </w:p>
    <w:p w14:paraId="4FA40ECB">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Nakil adaylarını değerlendirmede</w:t>
      </w:r>
    </w:p>
    <w:p w14:paraId="43842DE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yararlı bir araç olabileceği düşünülmektedir.</w:t>
      </w:r>
    </w:p>
    <w:p w14:paraId="244A2A4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Daha geniş çalışmalar yapıldıkça bu testin çocuk karaciğer hastalıklarının takibinde daha önemli bir yer edinmesi beklenmektedir.</w:t>
      </w:r>
    </w:p>
    <w:p w14:paraId="6E120B5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151A431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çocuklarda yalnızca karaciğerin değil, büyümenin, beslenmenin ve bağışıklık sisteminin de yakından izlenmesi gerekir. CALLY skoru; iltihaplanma, beslenme durumu ve bağışıklık sistemini birlikte değerlendiren basit ama etkili bir yöntem olarak öne çıkmaktadır. Yapılan araştırmalar, düşük CALLY skoruna sahip çocukların daha ağır hastalık ve daha ciddi beslenme bozukluğu riski taşıdığını göstermektedir. Bu nedenle gelecekte çocuk karaciğer hastalarının takibinde önemli bir yardımcı araç olabilir.</w:t>
      </w:r>
    </w:p>
    <w:p w14:paraId="23FBD80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535AC7AC">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4023F"/>
    <w:multiLevelType w:val="multilevel"/>
    <w:tmpl w:val="AEF4023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5603C2F"/>
    <w:multiLevelType w:val="multilevel"/>
    <w:tmpl w:val="E5603C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396C488"/>
    <w:multiLevelType w:val="multilevel"/>
    <w:tmpl w:val="F396C48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FD3B5618"/>
    <w:multiLevelType w:val="multilevel"/>
    <w:tmpl w:val="FD3B561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3F09025D"/>
    <w:multiLevelType w:val="multilevel"/>
    <w:tmpl w:val="3F09025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40CB0C33"/>
    <w:multiLevelType w:val="multilevel"/>
    <w:tmpl w:val="40CB0C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681886AD"/>
    <w:multiLevelType w:val="multilevel"/>
    <w:tmpl w:val="681886A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7D4BC680"/>
    <w:multiLevelType w:val="multilevel"/>
    <w:tmpl w:val="7D4BC68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0"/>
  </w:num>
  <w:num w:numId="3">
    <w:abstractNumId w:val="1"/>
  </w:num>
  <w:num w:numId="4">
    <w:abstractNumId w:val="7"/>
  </w:num>
  <w:num w:numId="5">
    <w:abstractNumId w:val="4"/>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2A31E10"/>
    <w:rsid w:val="23E4640B"/>
    <w:rsid w:val="28DA56F9"/>
    <w:rsid w:val="2B017696"/>
    <w:rsid w:val="2E755BFA"/>
    <w:rsid w:val="2FCA0A4E"/>
    <w:rsid w:val="308D1073"/>
    <w:rsid w:val="326A0C9E"/>
    <w:rsid w:val="518E5115"/>
    <w:rsid w:val="5DB7458D"/>
    <w:rsid w:val="68C01DB9"/>
    <w:rsid w:val="6BCE4EB6"/>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27</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2026-06-21T19:05:02Z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58F9016C352F42E0AFB986AB4D501702_13</vt:lpwstr>
  </property>
</Properties>
</file>