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09CC8">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Karaciğer Nakli Öncesinde Boy Kısalığı ve Kilo Düşüklüğü Çocuğun Geleceğini Etkiler mi?</w:t>
      </w:r>
    </w:p>
    <w:p w14:paraId="4C0BCD3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ciddi karaciğer hastalığı bulunan çocuklar için hayat kurtaran bir tedavidir. Ancak başarılı bir ameliyat için yalnızca uygun bir verici bulmak yeterli değildir. Çocuğun ameliyata ne kadar güçlü girdiği de iyileşme sürecini etkileyen önemli faktörlerden biridir.</w:t>
      </w:r>
    </w:p>
    <w:p w14:paraId="5B3A781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xml:space="preserve">Özellikle uzun süredir karaciğer hastalığıyla mücadele eden çocuklarda büyüme </w:t>
      </w:r>
      <w:bookmarkStart w:id="0" w:name="_GoBack"/>
      <w:bookmarkEnd w:id="0"/>
      <w:r>
        <w:rPr>
          <w:rFonts w:hint="default" w:ascii="Times New Roman" w:hAnsi="Times New Roman" w:cs="Times New Roman"/>
          <w:sz w:val="28"/>
          <w:szCs w:val="28"/>
        </w:rPr>
        <w:t>geriliği ve yetersiz beslenme sık görülmektedir. Peki bu durum karaciğer nakli sonrasındaki yaşam şansını etkiliyor mu?</w:t>
      </w:r>
    </w:p>
    <w:p w14:paraId="29832D1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sorunun cevabını araştırmak amacıyla yapılan bilimsel bir çalışmada, karaciğer nakli yapılan çocukların beslenme durumları ve ameliyat sonrası sonuçları incelendi.</w:t>
      </w:r>
    </w:p>
    <w:p w14:paraId="7B216B8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 Neden Yeterince Büyüyemez?</w:t>
      </w:r>
    </w:p>
    <w:p w14:paraId="10D542C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vücudumuzun enerji üretimi ve besinlerin kullanılması açısından en önemli organlarından biridir.</w:t>
      </w:r>
    </w:p>
    <w:p w14:paraId="1453122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ilerledikçe:</w:t>
      </w:r>
    </w:p>
    <w:p w14:paraId="060CAEE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 azalabilir,</w:t>
      </w:r>
    </w:p>
    <w:p w14:paraId="79B0887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 ve vitamin emilimi bozulabilir,</w:t>
      </w:r>
    </w:p>
    <w:p w14:paraId="4C900A2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Vücudun enerji ihtiyacı artabilir,</w:t>
      </w:r>
    </w:p>
    <w:p w14:paraId="5B1D7B21">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Sürekli iltihabi süreçler gelişebilir.</w:t>
      </w:r>
    </w:p>
    <w:p w14:paraId="19DFAFB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Bütün bunlar çocuğun boy ve kilo gelişimini olumsuz etkileyebilir.</w:t>
      </w:r>
    </w:p>
    <w:p w14:paraId="363E0D7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karaciğer nakli bekleyen birçok çocuk yaşıtlarına göre daha kısa boylu veya daha düşük kilolu olabilir.</w:t>
      </w:r>
    </w:p>
    <w:p w14:paraId="1235FC5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Araştırmada Neler İncelendi?</w:t>
      </w:r>
    </w:p>
    <w:p w14:paraId="51BDF51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Çalışmada karaciğer nakli yapılan 99 çocuk değerlendirildi.</w:t>
      </w:r>
    </w:p>
    <w:p w14:paraId="369B5D3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Araştırmacılar çocukların:</w:t>
      </w:r>
    </w:p>
    <w:p w14:paraId="4CCD5E6A">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uzunluklarını,</w:t>
      </w:r>
    </w:p>
    <w:p w14:paraId="1DCDC04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Vücut ağırlıklarını,</w:t>
      </w:r>
    </w:p>
    <w:p w14:paraId="2271B5F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Hastalıklarının şiddetini,</w:t>
      </w:r>
    </w:p>
    <w:p w14:paraId="0E04F882">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Nakil sonrasındaki yaşam sürelerini</w:t>
      </w:r>
    </w:p>
    <w:p w14:paraId="3C2D50D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karşılaştırdı.</w:t>
      </w:r>
    </w:p>
    <w:p w14:paraId="499F8E4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Çocukların yaklaşık üçte birinde belirgin boy kısalığı, yine yaklaşık üçte birinde belirgin kilo düşüklüğü bulundu. Bu sonuç, karaciğer nakli bekleyen çocuklarda beslenme sorunlarının ne kadar yaygın olduğunu göstermektedir.</w:t>
      </w:r>
    </w:p>
    <w:p w14:paraId="09C899C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Asıl Belirleyici Faktör Hastalığın Şiddeti</w:t>
      </w:r>
    </w:p>
    <w:p w14:paraId="27B0B9B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Araştırmanın en önemli sonuçlarından biri, erken dönemdeki yaşam kaybını belirleyen en güçlü faktörün yetersiz beslenmeden çok karaciğer hastalığının şiddeti olmasıydı.</w:t>
      </w:r>
    </w:p>
    <w:p w14:paraId="79F8738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küçük çocuklarda kullanılan hastalık şiddeti skorları yükseldikçe ameliyat sonrası ilk altı ay içinde yaşam kaybı riskinin arttığı görüldü.</w:t>
      </w:r>
    </w:p>
    <w:p w14:paraId="3BFD858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karaciğer hastalığı ilerlemeden nakil planlamasının ne kadar önemli olduğunu göstermektedir.</w:t>
      </w:r>
    </w:p>
    <w:p w14:paraId="140CEE0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Boy Kısalığı Neden Önemli Bir İşaret Olabilir?</w:t>
      </w:r>
    </w:p>
    <w:p w14:paraId="305C05E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Araştırmanın dikkat çekici bulgularından biri de boy uzamasının durmasının yalnızca bir büyüme sorunu olmadığını göstermesiydi.</w:t>
      </w:r>
    </w:p>
    <w:p w14:paraId="338FB65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Ameliyattan sonraki ilk bir ay içinde kaybedilen çocuklarla, ilk aydan sonra kaybedilen çocuklar karşılaştırıldığında önemli bir fark bulundu.</w:t>
      </w:r>
    </w:p>
    <w:p w14:paraId="1A1C961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İlk aydan sonra kaybedilen çocukların boy uzunluğu yaşlarına göre belirgin şekilde daha gerideydi. Bu durum, uzun süredir devam eden yetersiz beslenmenin ve kronik hastalığın vücutta bıraktığı etkilerin zaman içinde önem kazanabileceğini düşündürmektedir.</w:t>
      </w:r>
    </w:p>
    <w:p w14:paraId="505C86A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Başka bir ifadeyle, boy kısalığı yalnızca çocuğun kısa kalacağını değil, vücudunun uzun süredir hastalıkla mücadele ettiğini de gösterebilir.</w:t>
      </w:r>
    </w:p>
    <w:p w14:paraId="6910F7A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Kilo Her Zaman Gerçeği Yansıtmayabilir</w:t>
      </w:r>
    </w:p>
    <w:p w14:paraId="405B9A9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 kilo ölçümleri bazen yanıltıcı olabilir.</w:t>
      </w:r>
    </w:p>
    <w:p w14:paraId="5642FB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w:t>
      </w:r>
    </w:p>
    <w:p w14:paraId="39979237">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Karında sıvı birikimi,</w:t>
      </w:r>
    </w:p>
    <w:p w14:paraId="1A5F0325">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Vücutta ödem oluşması,</w:t>
      </w:r>
    </w:p>
    <w:p w14:paraId="4F1D7C21">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Su tutulumu</w:t>
      </w:r>
    </w:p>
    <w:p w14:paraId="72BF7C6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gerçek vücut ağırlığını olduğundan fazla gösterebilir.</w:t>
      </w:r>
    </w:p>
    <w:p w14:paraId="3B5A18D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uzmanlar yalnızca tartıdaki rakama değil, boy uzamasına ve genel büyüme durumuna da dikkat etmektedir. Araştırmada da boy uzunluğunun, kilo ölçümünden daha anlamlı bilgiler verebileceği görülmüştür.</w:t>
      </w:r>
    </w:p>
    <w:p w14:paraId="47781955">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Bu Süreçte Neler Yapabilir?</w:t>
      </w:r>
    </w:p>
    <w:p w14:paraId="70F11CD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bekleyen çocuklarda beslenme tedavisi en az ilaç tedavisi kadar önemlidir.</w:t>
      </w:r>
    </w:p>
    <w:p w14:paraId="667E869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Ailelerin dikkat etmesi gereken noktalar:</w:t>
      </w:r>
    </w:p>
    <w:p w14:paraId="27EBF8F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büyüme takibi yaptırmak</w:t>
      </w:r>
    </w:p>
    <w:p w14:paraId="77D7630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Doktor ve diyetisyen önerilerine uymak</w:t>
      </w:r>
    </w:p>
    <w:p w14:paraId="76E9DC0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Özel mamalar veya beslenme desteklerini aksatmamak</w:t>
      </w:r>
    </w:p>
    <w:p w14:paraId="1EA4CBC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Boy ve kilo değişimlerini kayıt altında tutmak</w:t>
      </w:r>
    </w:p>
    <w:p w14:paraId="4935FDC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Vitamin ve mineral desteklerini düzenli kullanmak</w:t>
      </w:r>
    </w:p>
    <w:p w14:paraId="74871B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İştahsızlık veya kilo kaybını önemsemek</w:t>
      </w:r>
    </w:p>
    <w:p w14:paraId="0AA5BD5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önlemler çocuğun ameliyata daha güçlü girmesine yardımcı olabilir.</w:t>
      </w:r>
    </w:p>
    <w:p w14:paraId="5E723D9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Gelecekte Neler Bekleniyor?</w:t>
      </w:r>
    </w:p>
    <w:p w14:paraId="6AC4B3A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Bilim insanları artık yalnızca kilo ve boy ölçümlerine değil, kas kütlesine ve fiziksel dayanıklılığa da odaklanmaktadır.</w:t>
      </w:r>
    </w:p>
    <w:p w14:paraId="0081E73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Yeni çalışmalar;</w:t>
      </w:r>
    </w:p>
    <w:p w14:paraId="5752002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kaybının,</w:t>
      </w:r>
    </w:p>
    <w:p w14:paraId="53F8B05B">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Fiziksel güç azalmasının,</w:t>
      </w:r>
    </w:p>
    <w:p w14:paraId="14B3C973">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yetersizliğinin</w:t>
      </w:r>
    </w:p>
    <w:p w14:paraId="777693E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sonuçlarını nasıl etkilediğini araştırmaktadır.</w:t>
      </w:r>
    </w:p>
    <w:p w14:paraId="315102C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Amaç, risk altındaki çocukları daha erken belirleyerek onları nakle en iyi durumda hazırlayabilmektir.</w:t>
      </w:r>
    </w:p>
    <w:p w14:paraId="0E078E7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3608B74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bekleyen çocuklarda yetersiz beslenme oldukça yaygın görülmektedir. Yapılan araştırmalar, ameliyat sonrası erken dönemde yaşam şansını belirleyen en önemli faktörün hastalığın şiddeti olduğunu göstermektedir. Bununla birlikte uzun süredir devam eden büyüme geriliği, özellikle boy uzamasındaki gerilik, çocuğun genel sağlık durumu hakkında önemli ipuçları verebilir. Bu nedenle karaciğer nakli bekleyen çocuklarda yalnızca hastalığın değil, büyüme ve beslenme durumunun da dikkatle takip edilmesi büyük önem taşımaktadır.</w:t>
      </w:r>
    </w:p>
    <w:p w14:paraId="3251327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3047F806">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0857C6"/>
    <w:multiLevelType w:val="multilevel"/>
    <w:tmpl w:val="BF0857C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1782B3F"/>
    <w:multiLevelType w:val="multilevel"/>
    <w:tmpl w:val="E1782B3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C13C881"/>
    <w:multiLevelType w:val="multilevel"/>
    <w:tmpl w:val="FC13C88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5BB8E7CF"/>
    <w:multiLevelType w:val="multilevel"/>
    <w:tmpl w:val="5BB8E7C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0E946D8"/>
    <w:rsid w:val="11A36475"/>
    <w:rsid w:val="22A31E10"/>
    <w:rsid w:val="23E4640B"/>
    <w:rsid w:val="281E7CEF"/>
    <w:rsid w:val="28DA56F9"/>
    <w:rsid w:val="2B017696"/>
    <w:rsid w:val="2BA34A3F"/>
    <w:rsid w:val="2E755BFA"/>
    <w:rsid w:val="2FCA0A4E"/>
    <w:rsid w:val="308D1073"/>
    <w:rsid w:val="326A0C9E"/>
    <w:rsid w:val="518E5115"/>
    <w:rsid w:val="5279262B"/>
    <w:rsid w:val="571C750C"/>
    <w:rsid w:val="5DB7458D"/>
    <w:rsid w:val="66304453"/>
    <w:rsid w:val="68C01DB9"/>
    <w:rsid w:val="6BCE4EB6"/>
    <w:rsid w:val="6BD36FF2"/>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 w:type="paragraph" w:styleId="14">
    <w:name w:val=""/>
    <w:basedOn w:val="1"/>
    <w:next w:val="1"/>
    <w:uiPriority w:val="0"/>
    <w:pPr>
      <w:pBdr>
        <w:bottom w:val="single" w:color="auto" w:sz="6" w:space="1"/>
      </w:pBdr>
      <w:jc w:val="center"/>
    </w:pPr>
    <w:rPr>
      <w:rFonts w:ascii="Arial" w:eastAsia="SimSun"/>
      <w:vanish/>
      <w:sz w:val="16"/>
    </w:rPr>
  </w:style>
  <w:style w:type="paragraph" w:styleId="15">
    <w:name w:val=""/>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57</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2026-06-21T19:39:57Z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9954DDB9AC0B42C1B6364150DFC10242_13</vt:lpwstr>
  </property>
</Properties>
</file>